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C" w:rsidRDefault="00181A9C" w:rsidP="00181A9C">
      <w:pPr>
        <w:pStyle w:val="a7"/>
        <w:jc w:val="both"/>
        <w:rPr>
          <w:sz w:val="26"/>
          <w:szCs w:val="26"/>
        </w:rPr>
      </w:pPr>
    </w:p>
    <w:p w:rsidR="00181A9C" w:rsidRPr="00181A9C" w:rsidRDefault="00181A9C" w:rsidP="00181A9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181A9C">
        <w:rPr>
          <w:b/>
          <w:bCs/>
          <w:sz w:val="27"/>
          <w:szCs w:val="27"/>
        </w:rPr>
        <w:t>РЕКОМЕНДАЦИИ ПО ОРГАНИЗАЦИИ РАБОТЫ САЛОНОВ КРАСОТЫ И ПАРИКМАХЕРСКИХ С ЦЕЛЬЮ НЕДОПУЩЕНИЯ ЗАНОСА И РАСПРОСТРАНЕНИЯ НОВОЙ КОРОНАВИРУСНОЙ ИНФЕКЦИИ (СОVID-19)</w:t>
      </w:r>
    </w:p>
    <w:p w:rsidR="00181A9C" w:rsidRPr="00181A9C" w:rsidRDefault="00181A9C" w:rsidP="00181A9C">
      <w:pPr>
        <w:spacing w:before="100" w:beforeAutospacing="1" w:after="100" w:afterAutospacing="1"/>
        <w:rPr>
          <w:sz w:val="24"/>
          <w:szCs w:val="24"/>
        </w:rPr>
      </w:pPr>
      <w:r w:rsidRPr="00181A9C">
        <w:rPr>
          <w:sz w:val="24"/>
          <w:szCs w:val="24"/>
        </w:rPr>
        <w:t xml:space="preserve">15:45, 23 апреля 2020, </w:t>
      </w:r>
      <w:hyperlink r:id="rId4" w:history="1">
        <w:r w:rsidRPr="00181A9C">
          <w:rPr>
            <w:color w:val="0000FF"/>
            <w:sz w:val="24"/>
            <w:szCs w:val="24"/>
            <w:u w:val="single"/>
          </w:rPr>
          <w:t>Предпринимательство</w:t>
        </w:r>
      </w:hyperlink>
      <w:r w:rsidR="00A13BC0">
        <w:rPr>
          <w:sz w:val="24"/>
          <w:szCs w:val="24"/>
        </w:rPr>
        <w:t xml:space="preserve">  сайт городского округа город Михайловка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1.Перед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2.Организация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3.Организация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4.Запрещение входа в салоны красоты или парикмахерскую лиц, не связанных с их деятельностью.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5.Ограничение контактов между работниками и между посетителями: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5.1Организация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 xml:space="preserve">5.2Исключение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 xml:space="preserve"> (1,5 метра).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5.3Оказание услуг каждому посетителю в отдельном кабинете.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5.4Организация посменной работы сотрудников.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5.5Ограничение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lastRenderedPageBreak/>
        <w:t>5.6Запрет приема пищи на рабочих местах, а также исключение для посетителей чая, кофе и т.д.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5.7Выделение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 xml:space="preserve">6.Соблюдение принципов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 xml:space="preserve">7.Обеззараживание воздуха в помещениях с постоянным нахождением работников и посетителей путем использованием бактерицидных </w:t>
      </w:r>
      <w:proofErr w:type="spellStart"/>
      <w:r>
        <w:rPr>
          <w:sz w:val="26"/>
          <w:szCs w:val="26"/>
        </w:rPr>
        <w:t>облучателей-рециркуляторов</w:t>
      </w:r>
      <w:proofErr w:type="spellEnd"/>
      <w:r>
        <w:rPr>
          <w:sz w:val="26"/>
          <w:szCs w:val="26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8.Наличие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9.Использование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10.Ежедневную (после окончания работы) стирку по договору со специализированной организацией или неп</w:t>
      </w:r>
      <w:r w:rsidR="00D95430">
        <w:rPr>
          <w:sz w:val="26"/>
          <w:szCs w:val="26"/>
        </w:rPr>
        <w:t>о</w:t>
      </w:r>
      <w:r>
        <w:rPr>
          <w:sz w:val="26"/>
          <w:szCs w:val="26"/>
        </w:rPr>
        <w:t>средственно в салоне красоты или парикмахерской (при нали</w:t>
      </w:r>
      <w:r w:rsidR="00D95430">
        <w:rPr>
          <w:sz w:val="26"/>
          <w:szCs w:val="26"/>
        </w:rPr>
        <w:t>чи</w:t>
      </w:r>
      <w:r>
        <w:rPr>
          <w:sz w:val="26"/>
          <w:szCs w:val="26"/>
        </w:rPr>
        <w:t>и соответствующих условий).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11.Наличие пятидневного запаса средств индивидуальной защиты дезинфицирующих и моющих средств.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12.Проведение проветривания помещений каждые 2 часа или после каждого посетителя.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 xml:space="preserve">13.Проведение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sz w:val="26"/>
          <w:szCs w:val="26"/>
        </w:rPr>
        <w:t>вирулицидного</w:t>
      </w:r>
      <w:proofErr w:type="spellEnd"/>
      <w:r>
        <w:rPr>
          <w:sz w:val="26"/>
          <w:szCs w:val="26"/>
        </w:rPr>
        <w:t xml:space="preserve"> действия.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Проведение дезинфекции используемого инструмента после каждого клиента по вирусному режиму.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lastRenderedPageBreak/>
        <w:t xml:space="preserve"> 14.Проведение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sz w:val="26"/>
          <w:szCs w:val="26"/>
        </w:rPr>
        <w:t>контакных</w:t>
      </w:r>
      <w:proofErr w:type="spellEnd"/>
      <w:r>
        <w:rPr>
          <w:sz w:val="26"/>
          <w:szCs w:val="26"/>
        </w:rPr>
        <w:t xml:space="preserve"> поверхностей (поручней, ручек, подлокотников и т.д.).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15.Организация контроля за применением работниками средств индивидуальной защиты.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16.Организация в течение рабочего дня осмотра работников на признаки респираторных заболеваний с термометрией.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17.Временное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A9C" w:rsidRDefault="00181A9C" w:rsidP="00181A9C">
      <w:pPr>
        <w:pStyle w:val="a7"/>
        <w:jc w:val="both"/>
      </w:pPr>
      <w:r>
        <w:rPr>
          <w:sz w:val="26"/>
          <w:szCs w:val="26"/>
        </w:rPr>
        <w:t>18.Недопущение к работе сотрудников без актуальных результатов предварительных и периодических медицинских осмотров.</w:t>
      </w: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81A9C"/>
    <w:rsid w:val="00181A9C"/>
    <w:rsid w:val="002D05D3"/>
    <w:rsid w:val="00756EB8"/>
    <w:rsid w:val="00A13BC0"/>
    <w:rsid w:val="00C70BA6"/>
    <w:rsid w:val="00D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1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Normal (Web)"/>
    <w:basedOn w:val="a"/>
    <w:uiPriority w:val="99"/>
    <w:semiHidden/>
    <w:unhideWhenUsed/>
    <w:rsid w:val="00181A9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1A9C"/>
    <w:rPr>
      <w:b/>
      <w:bCs/>
      <w:sz w:val="27"/>
      <w:szCs w:val="27"/>
    </w:rPr>
  </w:style>
  <w:style w:type="character" w:customStyle="1" w:styleId="time">
    <w:name w:val="time"/>
    <w:basedOn w:val="a0"/>
    <w:rsid w:val="00181A9C"/>
  </w:style>
  <w:style w:type="character" w:customStyle="1" w:styleId="category">
    <w:name w:val="category"/>
    <w:basedOn w:val="a0"/>
    <w:rsid w:val="00181A9C"/>
  </w:style>
  <w:style w:type="character" w:styleId="a8">
    <w:name w:val="Hyperlink"/>
    <w:basedOn w:val="a0"/>
    <w:uiPriority w:val="99"/>
    <w:semiHidden/>
    <w:unhideWhenUsed/>
    <w:rsid w:val="00181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adm.com/news/category/enterpr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2020-04-24T06:15:00Z</dcterms:created>
  <dcterms:modified xsi:type="dcterms:W3CDTF">2020-04-24T06:18:00Z</dcterms:modified>
</cp:coreProperties>
</file>